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2830"/>
        <w:gridCol w:w="2694"/>
        <w:gridCol w:w="3969"/>
      </w:tblGrid>
      <w:tr w:rsidR="00B80AEB" w14:paraId="34C2FC12" w14:textId="77777777" w:rsidTr="00AE6BD4">
        <w:tc>
          <w:tcPr>
            <w:tcW w:w="2830" w:type="dxa"/>
          </w:tcPr>
          <w:p w14:paraId="01EE44C8" w14:textId="7A301FAB" w:rsidR="002531EE" w:rsidRPr="00AD710A" w:rsidRDefault="002531EE" w:rsidP="002531EE">
            <w:pPr>
              <w:rPr>
                <w:b/>
                <w:bCs/>
              </w:rPr>
            </w:pPr>
            <w:r w:rsidRPr="00AD710A">
              <w:rPr>
                <w:rFonts w:ascii="Source Sans Pro" w:hAnsi="Source Sans Pro"/>
                <w:b/>
                <w:bCs/>
              </w:rPr>
              <w:t>Bild</w:t>
            </w:r>
          </w:p>
        </w:tc>
        <w:tc>
          <w:tcPr>
            <w:tcW w:w="2694" w:type="dxa"/>
          </w:tcPr>
          <w:p w14:paraId="2CD15DBC" w14:textId="233BE86C" w:rsidR="002531EE" w:rsidRDefault="002531EE" w:rsidP="002531EE">
            <w:r w:rsidRPr="006113C4">
              <w:rPr>
                <w:rFonts w:ascii="Source Sans Pro" w:hAnsi="Source Sans Pro" w:cs="Arial"/>
                <w:b/>
                <w:bCs/>
              </w:rPr>
              <w:t>Dateiname</w:t>
            </w:r>
          </w:p>
        </w:tc>
        <w:tc>
          <w:tcPr>
            <w:tcW w:w="3969" w:type="dxa"/>
          </w:tcPr>
          <w:p w14:paraId="7705CE29" w14:textId="4C50301B" w:rsidR="002531EE" w:rsidRDefault="002531EE" w:rsidP="002531EE">
            <w:r w:rsidRPr="006113C4">
              <w:rPr>
                <w:rFonts w:ascii="Source Sans Pro" w:hAnsi="Source Sans Pro" w:cs="Arial"/>
                <w:b/>
                <w:bCs/>
              </w:rPr>
              <w:t>Bildunterschrift</w:t>
            </w:r>
          </w:p>
        </w:tc>
      </w:tr>
      <w:tr w:rsidR="00B80AEB" w14:paraId="44554CE8" w14:textId="77777777" w:rsidTr="00AE6BD4">
        <w:tc>
          <w:tcPr>
            <w:tcW w:w="2830" w:type="dxa"/>
          </w:tcPr>
          <w:p w14:paraId="1AF017B5" w14:textId="77777777" w:rsidR="002B2154" w:rsidRDefault="002B2154" w:rsidP="002531EE">
            <w:pPr>
              <w:rPr>
                <w:noProof/>
              </w:rPr>
            </w:pPr>
          </w:p>
          <w:p w14:paraId="374D1E13" w14:textId="6585ADF8" w:rsidR="00C015B0" w:rsidRDefault="00C015B0" w:rsidP="002531EE">
            <w:r>
              <w:rPr>
                <w:noProof/>
              </w:rPr>
              <w:drawing>
                <wp:inline distT="0" distB="0" distL="0" distR="0" wp14:anchorId="546FFF66" wp14:editId="7BB69A2F">
                  <wp:extent cx="1530350" cy="1530350"/>
                  <wp:effectExtent l="0" t="0" r="0" b="0"/>
                  <wp:docPr id="116232785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706" cy="1531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</w:tcPr>
          <w:p w14:paraId="205D3B3B" w14:textId="77777777" w:rsidR="00C015B0" w:rsidRDefault="00C015B0" w:rsidP="002531EE">
            <w:pPr>
              <w:rPr>
                <w:rFonts w:ascii="Source Sans Pro" w:hAnsi="Source Sans Pro" w:cs="Arial"/>
                <w:bCs/>
                <w:lang w:val="en-US"/>
              </w:rPr>
            </w:pPr>
          </w:p>
          <w:p w14:paraId="24878915" w14:textId="0FCC94C4" w:rsidR="002531EE" w:rsidRDefault="00AD710A" w:rsidP="002531EE">
            <w:r>
              <w:rPr>
                <w:rFonts w:ascii="Source Sans Pro" w:hAnsi="Source Sans Pro" w:cs="Arial"/>
                <w:bCs/>
                <w:lang w:val="en-US"/>
              </w:rPr>
              <w:t xml:space="preserve">Aalberts </w:t>
            </w:r>
            <w:proofErr w:type="spellStart"/>
            <w:r>
              <w:rPr>
                <w:rFonts w:ascii="Source Sans Pro" w:hAnsi="Source Sans Pro" w:cs="Arial"/>
                <w:bCs/>
                <w:lang w:val="en-US"/>
              </w:rPr>
              <w:t>hfc</w:t>
            </w:r>
            <w:r w:rsidR="00C77284">
              <w:rPr>
                <w:rFonts w:ascii="Source Sans Pro" w:hAnsi="Source Sans Pro" w:cs="Arial"/>
                <w:bCs/>
                <w:lang w:val="en-US"/>
              </w:rPr>
              <w:t>_Entgaser</w:t>
            </w:r>
            <w:proofErr w:type="spellEnd"/>
            <w:r w:rsidR="00C77284">
              <w:rPr>
                <w:rFonts w:ascii="Source Sans Pro" w:hAnsi="Source Sans Pro" w:cs="Arial"/>
                <w:bCs/>
                <w:lang w:val="en-US"/>
              </w:rPr>
              <w:t xml:space="preserve"> VacuStream</w:t>
            </w:r>
            <w:r w:rsidR="002531EE" w:rsidRPr="00B86593">
              <w:rPr>
                <w:rFonts w:ascii="Source Sans Pro" w:hAnsi="Source Sans Pro" w:cs="Arial"/>
                <w:bCs/>
                <w:lang w:val="en-US"/>
              </w:rPr>
              <w:t>_0</w:t>
            </w:r>
            <w:r w:rsidR="002531EE">
              <w:rPr>
                <w:rFonts w:ascii="Source Sans Pro" w:hAnsi="Source Sans Pro" w:cs="Arial"/>
                <w:bCs/>
                <w:lang w:val="en-US"/>
              </w:rPr>
              <w:t>1</w:t>
            </w:r>
            <w:r w:rsidR="002531EE" w:rsidRPr="006113C4">
              <w:rPr>
                <w:rFonts w:ascii="Source Sans Pro" w:hAnsi="Source Sans Pro" w:cs="Arial"/>
                <w:bCs/>
                <w:lang w:val="en-US"/>
              </w:rPr>
              <w:t>.jp</w:t>
            </w:r>
            <w:r w:rsidR="00861154">
              <w:rPr>
                <w:rFonts w:ascii="Source Sans Pro" w:hAnsi="Source Sans Pro" w:cs="Arial"/>
                <w:bCs/>
                <w:lang w:val="en-US"/>
              </w:rPr>
              <w:t>g</w:t>
            </w:r>
          </w:p>
        </w:tc>
        <w:tc>
          <w:tcPr>
            <w:tcW w:w="3969" w:type="dxa"/>
          </w:tcPr>
          <w:p w14:paraId="77AF9EF6" w14:textId="77777777" w:rsidR="00802A9A" w:rsidRDefault="00802A9A" w:rsidP="002531EE">
            <w:pPr>
              <w:rPr>
                <w:rFonts w:ascii="Source Sans Pro" w:hAnsi="Source Sans Pro"/>
              </w:rPr>
            </w:pPr>
          </w:p>
          <w:p w14:paraId="75CB0416" w14:textId="50AB3030" w:rsidR="00E20F17" w:rsidRDefault="00160AED" w:rsidP="002531EE">
            <w:pPr>
              <w:rPr>
                <w:rFonts w:ascii="Source Sans Pro" w:hAnsi="Source Sans Pro"/>
              </w:rPr>
            </w:pPr>
            <w:r w:rsidRPr="6BCB0A87">
              <w:rPr>
                <w:rFonts w:ascii="Source Sans Pro" w:hAnsi="Source Sans Pro"/>
              </w:rPr>
              <w:t xml:space="preserve">Der </w:t>
            </w:r>
            <w:proofErr w:type="spellStart"/>
            <w:r w:rsidR="00E20F17" w:rsidRPr="6BCB0A87">
              <w:rPr>
                <w:rFonts w:ascii="Source Sans Pro" w:hAnsi="Source Sans Pro"/>
              </w:rPr>
              <w:t>VacuStream</w:t>
            </w:r>
            <w:proofErr w:type="spellEnd"/>
            <w:r w:rsidR="00E20F17" w:rsidRPr="6BCB0A87">
              <w:rPr>
                <w:rFonts w:ascii="Source Sans Pro" w:hAnsi="Source Sans Pro"/>
              </w:rPr>
              <w:t xml:space="preserve"> </w:t>
            </w:r>
            <w:r w:rsidR="00C77284">
              <w:rPr>
                <w:rFonts w:ascii="Source Sans Pro" w:hAnsi="Source Sans Pro"/>
              </w:rPr>
              <w:t>überzeugt als</w:t>
            </w:r>
            <w:r w:rsidR="00CF0D90" w:rsidRPr="6BCB0A87">
              <w:rPr>
                <w:rFonts w:ascii="Source Sans Pro" w:hAnsi="Source Sans Pro"/>
              </w:rPr>
              <w:t xml:space="preserve"> kompakte</w:t>
            </w:r>
            <w:r w:rsidR="00C77284">
              <w:rPr>
                <w:rFonts w:ascii="Source Sans Pro" w:hAnsi="Source Sans Pro"/>
              </w:rPr>
              <w:t>r</w:t>
            </w:r>
            <w:r w:rsidR="00CF0D90" w:rsidRPr="6BCB0A87">
              <w:rPr>
                <w:rFonts w:ascii="Source Sans Pro" w:hAnsi="Source Sans Pro"/>
              </w:rPr>
              <w:t xml:space="preserve"> und geräuscharme</w:t>
            </w:r>
            <w:r w:rsidR="00C77284">
              <w:rPr>
                <w:rFonts w:ascii="Source Sans Pro" w:hAnsi="Source Sans Pro"/>
              </w:rPr>
              <w:t>r</w:t>
            </w:r>
            <w:r w:rsidR="00CF0D90" w:rsidRPr="6BCB0A87">
              <w:rPr>
                <w:rFonts w:ascii="Source Sans Pro" w:hAnsi="Source Sans Pro"/>
              </w:rPr>
              <w:t xml:space="preserve"> Entgaser für kleinere </w:t>
            </w:r>
            <w:r w:rsidR="00A70031" w:rsidRPr="6BCB0A87">
              <w:rPr>
                <w:rFonts w:ascii="Source Sans Pro" w:hAnsi="Source Sans Pro"/>
              </w:rPr>
              <w:t>Nied</w:t>
            </w:r>
            <w:r w:rsidR="00802A9A">
              <w:rPr>
                <w:rFonts w:ascii="Source Sans Pro" w:hAnsi="Source Sans Pro"/>
              </w:rPr>
              <w:t>er</w:t>
            </w:r>
            <w:r w:rsidR="00A70031" w:rsidRPr="6BCB0A87">
              <w:rPr>
                <w:rFonts w:ascii="Source Sans Pro" w:hAnsi="Source Sans Pro"/>
              </w:rPr>
              <w:t>temperaturanlagen.</w:t>
            </w:r>
            <w:r w:rsidR="00C77284">
              <w:rPr>
                <w:rFonts w:ascii="Source Sans Pro" w:hAnsi="Source Sans Pro"/>
              </w:rPr>
              <w:t xml:space="preserve"> </w:t>
            </w:r>
            <w:proofErr w:type="spellStart"/>
            <w:r w:rsidR="00C77284">
              <w:rPr>
                <w:rFonts w:ascii="Source Sans Pro" w:hAnsi="Source Sans Pro"/>
              </w:rPr>
              <w:t>Au</w:t>
            </w:r>
            <w:r w:rsidR="00C709F3">
              <w:rPr>
                <w:rFonts w:ascii="Source Sans Pro" w:hAnsi="Source Sans Pro"/>
              </w:rPr>
              <w:t>ss</w:t>
            </w:r>
            <w:r w:rsidR="00C77284">
              <w:rPr>
                <w:rFonts w:ascii="Source Sans Pro" w:hAnsi="Source Sans Pro"/>
              </w:rPr>
              <w:t>erdem</w:t>
            </w:r>
            <w:proofErr w:type="spellEnd"/>
            <w:r w:rsidR="00C77284">
              <w:rPr>
                <w:rFonts w:ascii="Source Sans Pro" w:hAnsi="Source Sans Pro"/>
              </w:rPr>
              <w:t xml:space="preserve"> verhindert das Produkt von </w:t>
            </w:r>
            <w:proofErr w:type="spellStart"/>
            <w:r w:rsidR="00C77284">
              <w:rPr>
                <w:rFonts w:ascii="Source Sans Pro" w:hAnsi="Source Sans Pro"/>
              </w:rPr>
              <w:t>Flamco</w:t>
            </w:r>
            <w:proofErr w:type="spellEnd"/>
            <w:r w:rsidR="00C77284">
              <w:rPr>
                <w:rFonts w:ascii="Source Sans Pro" w:hAnsi="Source Sans Pro"/>
              </w:rPr>
              <w:t xml:space="preserve"> Korrosion, Verunreinigungen und Ausfälle effektiv. </w:t>
            </w:r>
          </w:p>
          <w:p w14:paraId="6DB9D6F8" w14:textId="77777777" w:rsidR="00025891" w:rsidRDefault="00025891" w:rsidP="002531EE">
            <w:pPr>
              <w:rPr>
                <w:rFonts w:ascii="Source Sans Pro" w:hAnsi="Source Sans Pro"/>
                <w:szCs w:val="22"/>
              </w:rPr>
            </w:pPr>
          </w:p>
          <w:p w14:paraId="3E793397" w14:textId="5DAB2D28" w:rsidR="002531EE" w:rsidRDefault="002531EE" w:rsidP="002531EE">
            <w:pPr>
              <w:rPr>
                <w:rFonts w:ascii="Source Sans Pro" w:hAnsi="Source Sans Pro"/>
                <w:szCs w:val="22"/>
              </w:rPr>
            </w:pPr>
            <w:r>
              <w:rPr>
                <w:rFonts w:ascii="Source Sans Pro" w:hAnsi="Source Sans Pro"/>
                <w:szCs w:val="22"/>
              </w:rPr>
              <w:t xml:space="preserve">Foto: </w:t>
            </w:r>
            <w:proofErr w:type="spellStart"/>
            <w:r w:rsidR="00DD1CE8" w:rsidRPr="00DD1CE8">
              <w:rPr>
                <w:rFonts w:ascii="Source Sans Pro" w:hAnsi="Source Sans Pro"/>
                <w:szCs w:val="22"/>
              </w:rPr>
              <w:t>Aalberts</w:t>
            </w:r>
            <w:proofErr w:type="spellEnd"/>
            <w:r w:rsidR="00DD1CE8" w:rsidRPr="00DD1CE8">
              <w:rPr>
                <w:rFonts w:ascii="Source Sans Pro" w:hAnsi="Source Sans Pro"/>
                <w:szCs w:val="22"/>
              </w:rPr>
              <w:t xml:space="preserve"> </w:t>
            </w:r>
            <w:proofErr w:type="spellStart"/>
            <w:r w:rsidR="00DD1CE8" w:rsidRPr="00DD1CE8">
              <w:rPr>
                <w:rFonts w:ascii="Source Sans Pro" w:hAnsi="Source Sans Pro"/>
                <w:szCs w:val="22"/>
              </w:rPr>
              <w:t>hydronic</w:t>
            </w:r>
            <w:proofErr w:type="spellEnd"/>
            <w:r w:rsidR="00DD1CE8" w:rsidRPr="00DD1CE8">
              <w:rPr>
                <w:rFonts w:ascii="Source Sans Pro" w:hAnsi="Source Sans Pro"/>
                <w:szCs w:val="22"/>
              </w:rPr>
              <w:t xml:space="preserve"> </w:t>
            </w:r>
            <w:proofErr w:type="spellStart"/>
            <w:r w:rsidR="00DD1CE8" w:rsidRPr="00DD1CE8">
              <w:rPr>
                <w:rFonts w:ascii="Source Sans Pro" w:hAnsi="Source Sans Pro"/>
                <w:szCs w:val="22"/>
              </w:rPr>
              <w:t>flow</w:t>
            </w:r>
            <w:proofErr w:type="spellEnd"/>
            <w:r w:rsidR="00DD1CE8" w:rsidRPr="00DD1CE8">
              <w:rPr>
                <w:rFonts w:ascii="Source Sans Pro" w:hAnsi="Source Sans Pro"/>
                <w:szCs w:val="22"/>
              </w:rPr>
              <w:t xml:space="preserve"> </w:t>
            </w:r>
            <w:proofErr w:type="spellStart"/>
            <w:r w:rsidR="00DD1CE8" w:rsidRPr="00DD1CE8">
              <w:rPr>
                <w:rFonts w:ascii="Source Sans Pro" w:hAnsi="Source Sans Pro"/>
                <w:szCs w:val="22"/>
              </w:rPr>
              <w:t>control</w:t>
            </w:r>
            <w:proofErr w:type="spellEnd"/>
          </w:p>
          <w:p w14:paraId="7EA2BDB9" w14:textId="20F2E3E9" w:rsidR="00D0349F" w:rsidRDefault="00D0349F" w:rsidP="002531EE"/>
        </w:tc>
      </w:tr>
      <w:tr w:rsidR="00B80AEB" w14:paraId="2FF07285" w14:textId="77777777" w:rsidTr="00AE6BD4">
        <w:tc>
          <w:tcPr>
            <w:tcW w:w="2830" w:type="dxa"/>
          </w:tcPr>
          <w:p w14:paraId="4079DD2C" w14:textId="77777777" w:rsidR="002531EE" w:rsidRDefault="002531EE" w:rsidP="002531EE">
            <w:pPr>
              <w:rPr>
                <w:noProof/>
              </w:rPr>
            </w:pPr>
          </w:p>
          <w:p w14:paraId="17742CF0" w14:textId="58CDADFE" w:rsidR="00AE6BD4" w:rsidRPr="00436F88" w:rsidRDefault="00AE6BD4" w:rsidP="002531EE">
            <w:pPr>
              <w:rPr>
                <w:rFonts w:ascii="Source Sans Pro" w:hAnsi="Source Sans Pro"/>
              </w:rPr>
            </w:pPr>
            <w:r>
              <w:rPr>
                <w:noProof/>
              </w:rPr>
              <w:drawing>
                <wp:inline distT="0" distB="0" distL="0" distR="0" wp14:anchorId="6598C402" wp14:editId="30A47FA8">
                  <wp:extent cx="1517650" cy="1517650"/>
                  <wp:effectExtent l="0" t="0" r="6350" b="6350"/>
                  <wp:docPr id="1480734435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9191" cy="1519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</w:tcPr>
          <w:p w14:paraId="5E5C9B43" w14:textId="77777777" w:rsidR="0044567F" w:rsidRDefault="0044567F" w:rsidP="002531EE">
            <w:pPr>
              <w:rPr>
                <w:rFonts w:ascii="Source Sans Pro" w:hAnsi="Source Sans Pro" w:cs="Arial"/>
                <w:bCs/>
                <w:lang w:val="en-US"/>
              </w:rPr>
            </w:pPr>
          </w:p>
          <w:p w14:paraId="5EEC9FB1" w14:textId="3D644838" w:rsidR="002531EE" w:rsidRDefault="00AD710A" w:rsidP="002531EE">
            <w:r>
              <w:rPr>
                <w:rFonts w:ascii="Source Sans Pro" w:hAnsi="Source Sans Pro" w:cs="Arial"/>
                <w:bCs/>
                <w:lang w:val="en-US"/>
              </w:rPr>
              <w:t xml:space="preserve">Aalberts </w:t>
            </w:r>
            <w:proofErr w:type="spellStart"/>
            <w:r>
              <w:rPr>
                <w:rFonts w:ascii="Source Sans Pro" w:hAnsi="Source Sans Pro" w:cs="Arial"/>
                <w:bCs/>
                <w:lang w:val="en-US"/>
              </w:rPr>
              <w:t>hfc</w:t>
            </w:r>
            <w:r w:rsidR="00C77284">
              <w:rPr>
                <w:rFonts w:ascii="Source Sans Pro" w:hAnsi="Source Sans Pro" w:cs="Arial"/>
                <w:bCs/>
                <w:lang w:val="en-US"/>
              </w:rPr>
              <w:t>_Entgaser</w:t>
            </w:r>
            <w:proofErr w:type="spellEnd"/>
            <w:r w:rsidR="00C77284">
              <w:rPr>
                <w:rFonts w:ascii="Source Sans Pro" w:hAnsi="Source Sans Pro" w:cs="Arial"/>
                <w:bCs/>
                <w:lang w:val="en-US"/>
              </w:rPr>
              <w:t xml:space="preserve"> VacuStream</w:t>
            </w:r>
            <w:r w:rsidR="00622E96" w:rsidRPr="00622E96">
              <w:rPr>
                <w:rFonts w:ascii="Source Sans Pro" w:hAnsi="Source Sans Pro" w:cs="Arial"/>
                <w:bCs/>
                <w:lang w:val="en-US"/>
              </w:rPr>
              <w:t>_0</w:t>
            </w:r>
            <w:r w:rsidR="00622E96">
              <w:rPr>
                <w:rFonts w:ascii="Source Sans Pro" w:hAnsi="Source Sans Pro" w:cs="Arial"/>
                <w:bCs/>
                <w:lang w:val="en-US"/>
              </w:rPr>
              <w:t>2</w:t>
            </w:r>
            <w:r w:rsidR="008A5913" w:rsidRPr="006113C4">
              <w:rPr>
                <w:rFonts w:ascii="Source Sans Pro" w:hAnsi="Source Sans Pro" w:cs="Arial"/>
                <w:bCs/>
                <w:lang w:val="en-US"/>
              </w:rPr>
              <w:t>.jpg</w:t>
            </w:r>
          </w:p>
        </w:tc>
        <w:tc>
          <w:tcPr>
            <w:tcW w:w="3969" w:type="dxa"/>
          </w:tcPr>
          <w:p w14:paraId="76385126" w14:textId="77777777" w:rsidR="0044567F" w:rsidRDefault="0044567F" w:rsidP="002531EE">
            <w:pPr>
              <w:rPr>
                <w:rFonts w:ascii="Source Sans Pro" w:hAnsi="Source Sans Pro"/>
                <w:szCs w:val="22"/>
              </w:rPr>
            </w:pPr>
          </w:p>
          <w:p w14:paraId="7DF45A99" w14:textId="21BD4CCE" w:rsidR="00437EF9" w:rsidRDefault="00A4379B" w:rsidP="002531EE">
            <w:r w:rsidRPr="00450A72">
              <w:rPr>
                <w:rFonts w:ascii="Source Sans Pro" w:hAnsi="Source Sans Pro"/>
                <w:szCs w:val="22"/>
              </w:rPr>
              <w:t xml:space="preserve">Der </w:t>
            </w:r>
            <w:r w:rsidR="00594E62">
              <w:rPr>
                <w:rFonts w:ascii="Source Sans Pro" w:hAnsi="Source Sans Pro"/>
                <w:szCs w:val="22"/>
              </w:rPr>
              <w:t xml:space="preserve">effiziente Entgaser </w:t>
            </w:r>
            <w:r w:rsidR="00290009">
              <w:rPr>
                <w:rFonts w:ascii="Source Sans Pro" w:hAnsi="Source Sans Pro"/>
                <w:szCs w:val="22"/>
              </w:rPr>
              <w:t xml:space="preserve">ist </w:t>
            </w:r>
            <w:r w:rsidR="00290009" w:rsidRPr="00290009">
              <w:rPr>
                <w:rFonts w:ascii="Source Sans Pro" w:hAnsi="Source Sans Pro"/>
                <w:szCs w:val="22"/>
              </w:rPr>
              <w:t>ideal für Anlagen</w:t>
            </w:r>
            <w:r w:rsidR="00494052">
              <w:rPr>
                <w:rFonts w:ascii="Source Sans Pro" w:hAnsi="Source Sans Pro"/>
                <w:szCs w:val="22"/>
              </w:rPr>
              <w:t xml:space="preserve"> </w:t>
            </w:r>
            <w:r w:rsidR="00290009" w:rsidRPr="00290009">
              <w:rPr>
                <w:rFonts w:ascii="Source Sans Pro" w:hAnsi="Source Sans Pro"/>
                <w:szCs w:val="22"/>
              </w:rPr>
              <w:t>mit einer Kapazität von bis zu 500 Litern</w:t>
            </w:r>
            <w:r w:rsidR="00494052">
              <w:rPr>
                <w:rFonts w:ascii="Source Sans Pro" w:hAnsi="Source Sans Pro"/>
                <w:szCs w:val="22"/>
              </w:rPr>
              <w:t xml:space="preserve"> in privaten sowie gewerblichen Gebäuden</w:t>
            </w:r>
            <w:r w:rsidR="00CD0F44">
              <w:rPr>
                <w:rFonts w:ascii="Source Sans Pro" w:hAnsi="Source Sans Pro"/>
                <w:szCs w:val="22"/>
              </w:rPr>
              <w:t xml:space="preserve">. </w:t>
            </w:r>
            <w:r w:rsidR="00BD2BD6">
              <w:rPr>
                <w:rFonts w:ascii="Source Sans Pro" w:hAnsi="Source Sans Pro"/>
                <w:szCs w:val="22"/>
              </w:rPr>
              <w:t xml:space="preserve">Dabei </w:t>
            </w:r>
            <w:r w:rsidRPr="00450A72">
              <w:rPr>
                <w:rFonts w:ascii="Source Sans Pro" w:hAnsi="Source Sans Pro"/>
                <w:szCs w:val="22"/>
              </w:rPr>
              <w:t xml:space="preserve">verhindert </w:t>
            </w:r>
            <w:r w:rsidR="00BD2BD6">
              <w:rPr>
                <w:rFonts w:ascii="Source Sans Pro" w:hAnsi="Source Sans Pro"/>
                <w:szCs w:val="22"/>
              </w:rPr>
              <w:t xml:space="preserve">der </w:t>
            </w:r>
            <w:proofErr w:type="spellStart"/>
            <w:r w:rsidR="00BD2BD6">
              <w:rPr>
                <w:rFonts w:ascii="Source Sans Pro" w:hAnsi="Source Sans Pro"/>
                <w:szCs w:val="22"/>
              </w:rPr>
              <w:t>VacuStream</w:t>
            </w:r>
            <w:proofErr w:type="spellEnd"/>
            <w:r w:rsidR="00BD2BD6">
              <w:rPr>
                <w:rFonts w:ascii="Source Sans Pro" w:hAnsi="Source Sans Pro"/>
                <w:szCs w:val="22"/>
              </w:rPr>
              <w:t xml:space="preserve"> </w:t>
            </w:r>
            <w:r w:rsidRPr="00450A72">
              <w:rPr>
                <w:rFonts w:ascii="Source Sans Pro" w:hAnsi="Source Sans Pro"/>
                <w:szCs w:val="22"/>
              </w:rPr>
              <w:t>Luftverschmutzung</w:t>
            </w:r>
            <w:r w:rsidR="000375CA" w:rsidRPr="00450A72">
              <w:rPr>
                <w:rFonts w:ascii="Source Sans Pro" w:hAnsi="Source Sans Pro"/>
                <w:szCs w:val="22"/>
              </w:rPr>
              <w:t>, erfordert keinen Spülvorgang</w:t>
            </w:r>
            <w:r w:rsidR="00FE09B4" w:rsidRPr="00450A72">
              <w:rPr>
                <w:rFonts w:ascii="Source Sans Pro" w:hAnsi="Source Sans Pro"/>
                <w:szCs w:val="22"/>
              </w:rPr>
              <w:t xml:space="preserve"> und </w:t>
            </w:r>
            <w:r w:rsidRPr="00450A72">
              <w:rPr>
                <w:rFonts w:ascii="Source Sans Pro" w:hAnsi="Source Sans Pro"/>
                <w:szCs w:val="22"/>
              </w:rPr>
              <w:t xml:space="preserve">spart bis zu 15 </w:t>
            </w:r>
            <w:r w:rsidR="00EC5A23" w:rsidRPr="00450A72">
              <w:rPr>
                <w:rFonts w:ascii="Source Sans Pro" w:hAnsi="Source Sans Pro"/>
                <w:szCs w:val="22"/>
              </w:rPr>
              <w:t>Prozent</w:t>
            </w:r>
            <w:r w:rsidRPr="00450A72">
              <w:rPr>
                <w:rFonts w:ascii="Source Sans Pro" w:hAnsi="Source Sans Pro"/>
                <w:szCs w:val="22"/>
              </w:rPr>
              <w:t xml:space="preserve"> Energie</w:t>
            </w:r>
            <w:r w:rsidR="00FE09B4" w:rsidRPr="00450A72">
              <w:rPr>
                <w:rFonts w:ascii="Source Sans Pro" w:hAnsi="Source Sans Pro"/>
                <w:szCs w:val="22"/>
              </w:rPr>
              <w:t xml:space="preserve">. </w:t>
            </w:r>
          </w:p>
          <w:p w14:paraId="16526E5D" w14:textId="77777777" w:rsidR="002531EE" w:rsidRPr="00B86593" w:rsidRDefault="002531EE" w:rsidP="002531EE">
            <w:pPr>
              <w:rPr>
                <w:rFonts w:ascii="Source Sans Pro" w:hAnsi="Source Sans Pro"/>
                <w:szCs w:val="22"/>
              </w:rPr>
            </w:pPr>
          </w:p>
          <w:p w14:paraId="5EDD8254" w14:textId="48981E8D" w:rsidR="00D0349F" w:rsidRDefault="002531EE" w:rsidP="002531EE">
            <w:pPr>
              <w:rPr>
                <w:rFonts w:ascii="Source Sans Pro" w:hAnsi="Source Sans Pro"/>
                <w:szCs w:val="22"/>
                <w:lang w:val="en-US"/>
              </w:rPr>
            </w:pPr>
            <w:r w:rsidRPr="005B0DA7">
              <w:rPr>
                <w:rFonts w:ascii="Source Sans Pro" w:hAnsi="Source Sans Pro"/>
                <w:szCs w:val="22"/>
                <w:lang w:val="en-US"/>
              </w:rPr>
              <w:t xml:space="preserve">Foto: </w:t>
            </w:r>
            <w:r w:rsidR="005B0DA7" w:rsidRPr="005B0DA7">
              <w:rPr>
                <w:rFonts w:ascii="Source Sans Pro" w:hAnsi="Source Sans Pro"/>
                <w:szCs w:val="22"/>
                <w:lang w:val="en-US"/>
              </w:rPr>
              <w:t>Aalberts hydronic flow control</w:t>
            </w:r>
          </w:p>
          <w:p w14:paraId="36B74575" w14:textId="760DE26E" w:rsidR="00CD0F44" w:rsidRPr="00450A72" w:rsidRDefault="00CD0F44" w:rsidP="002531EE">
            <w:pPr>
              <w:rPr>
                <w:rFonts w:ascii="Source Sans Pro" w:hAnsi="Source Sans Pro"/>
                <w:szCs w:val="22"/>
                <w:lang w:val="en-US"/>
              </w:rPr>
            </w:pPr>
          </w:p>
        </w:tc>
      </w:tr>
      <w:tr w:rsidR="00B80AEB" w14:paraId="1021A07C" w14:textId="77777777" w:rsidTr="00AE6BD4">
        <w:tc>
          <w:tcPr>
            <w:tcW w:w="2830" w:type="dxa"/>
          </w:tcPr>
          <w:p w14:paraId="3761DD16" w14:textId="77777777" w:rsidR="00BB6500" w:rsidRDefault="00BB6500" w:rsidP="002531EE">
            <w:pPr>
              <w:rPr>
                <w:noProof/>
              </w:rPr>
            </w:pPr>
          </w:p>
          <w:p w14:paraId="36662A10" w14:textId="3ED3B1F9" w:rsidR="0044567F" w:rsidRDefault="0044567F" w:rsidP="002531EE">
            <w:r>
              <w:rPr>
                <w:noProof/>
              </w:rPr>
              <w:drawing>
                <wp:inline distT="0" distB="0" distL="0" distR="0" wp14:anchorId="5A5F83BC" wp14:editId="0B5A4D2F">
                  <wp:extent cx="1511300" cy="861424"/>
                  <wp:effectExtent l="0" t="0" r="0" b="0"/>
                  <wp:docPr id="844389554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633" cy="876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</w:tcPr>
          <w:p w14:paraId="0DB850EC" w14:textId="77777777" w:rsidR="0044567F" w:rsidRDefault="0044567F" w:rsidP="002531EE">
            <w:pPr>
              <w:rPr>
                <w:rFonts w:ascii="Source Sans Pro" w:hAnsi="Source Sans Pro" w:cs="Arial"/>
                <w:bCs/>
                <w:lang w:val="en-US"/>
              </w:rPr>
            </w:pPr>
          </w:p>
          <w:p w14:paraId="0868882D" w14:textId="510D2CF3" w:rsidR="002531EE" w:rsidRDefault="00AD710A" w:rsidP="002531EE">
            <w:r>
              <w:rPr>
                <w:rFonts w:ascii="Source Sans Pro" w:hAnsi="Source Sans Pro" w:cs="Arial"/>
                <w:bCs/>
                <w:lang w:val="en-US"/>
              </w:rPr>
              <w:t xml:space="preserve">Aalberts </w:t>
            </w:r>
            <w:proofErr w:type="spellStart"/>
            <w:r>
              <w:rPr>
                <w:rFonts w:ascii="Source Sans Pro" w:hAnsi="Source Sans Pro" w:cs="Arial"/>
                <w:bCs/>
                <w:lang w:val="en-US"/>
              </w:rPr>
              <w:t>hfc</w:t>
            </w:r>
            <w:r w:rsidR="002531EE" w:rsidRPr="00B86593">
              <w:rPr>
                <w:rFonts w:ascii="Source Sans Pro" w:hAnsi="Source Sans Pro" w:cs="Arial"/>
                <w:bCs/>
                <w:lang w:val="en-US"/>
              </w:rPr>
              <w:t>_</w:t>
            </w:r>
            <w:r w:rsidR="00C77284">
              <w:rPr>
                <w:rFonts w:ascii="Source Sans Pro" w:hAnsi="Source Sans Pro" w:cs="Arial"/>
                <w:bCs/>
                <w:lang w:val="en-US"/>
              </w:rPr>
              <w:t>Entgaser</w:t>
            </w:r>
            <w:proofErr w:type="spellEnd"/>
            <w:r w:rsidR="00C77284">
              <w:rPr>
                <w:rFonts w:ascii="Source Sans Pro" w:hAnsi="Source Sans Pro" w:cs="Arial"/>
                <w:bCs/>
                <w:lang w:val="en-US"/>
              </w:rPr>
              <w:t xml:space="preserve"> VacuStream</w:t>
            </w:r>
            <w:r w:rsidR="00622E96" w:rsidRPr="00622E96">
              <w:rPr>
                <w:rFonts w:ascii="Source Sans Pro" w:hAnsi="Source Sans Pro" w:cs="Arial"/>
                <w:bCs/>
                <w:lang w:val="en-US"/>
              </w:rPr>
              <w:t>_0</w:t>
            </w:r>
            <w:r w:rsidR="00622E96">
              <w:rPr>
                <w:rFonts w:ascii="Source Sans Pro" w:hAnsi="Source Sans Pro" w:cs="Arial"/>
                <w:bCs/>
                <w:lang w:val="en-US"/>
              </w:rPr>
              <w:t>3</w:t>
            </w:r>
            <w:r w:rsidR="002531EE" w:rsidRPr="006113C4">
              <w:rPr>
                <w:rFonts w:ascii="Source Sans Pro" w:hAnsi="Source Sans Pro" w:cs="Arial"/>
                <w:bCs/>
                <w:lang w:val="en-US"/>
              </w:rPr>
              <w:t>.jpg</w:t>
            </w:r>
          </w:p>
        </w:tc>
        <w:tc>
          <w:tcPr>
            <w:tcW w:w="3969" w:type="dxa"/>
          </w:tcPr>
          <w:p w14:paraId="39E5B356" w14:textId="77777777" w:rsidR="0044567F" w:rsidRDefault="0044567F" w:rsidP="004B2E80">
            <w:pPr>
              <w:rPr>
                <w:rFonts w:ascii="Source Sans Pro" w:hAnsi="Source Sans Pro" w:cs="Arial"/>
              </w:rPr>
            </w:pPr>
          </w:p>
          <w:p w14:paraId="4AC8EF08" w14:textId="63BA20E9" w:rsidR="00C6324A" w:rsidRDefault="00C6324A" w:rsidP="004B2E80">
            <w:pPr>
              <w:rPr>
                <w:rFonts w:ascii="Source Sans Pro" w:hAnsi="Source Sans Pro" w:cs="Arial"/>
              </w:rPr>
            </w:pPr>
            <w:r w:rsidRPr="00C6324A">
              <w:rPr>
                <w:rFonts w:ascii="Source Sans Pro" w:hAnsi="Source Sans Pro" w:cs="Arial"/>
              </w:rPr>
              <w:t xml:space="preserve">Der </w:t>
            </w:r>
            <w:proofErr w:type="spellStart"/>
            <w:r w:rsidRPr="00C6324A">
              <w:rPr>
                <w:rFonts w:ascii="Source Sans Pro" w:hAnsi="Source Sans Pro" w:cs="Arial"/>
              </w:rPr>
              <w:t>VacuStream</w:t>
            </w:r>
            <w:proofErr w:type="spellEnd"/>
            <w:r w:rsidRPr="00C6324A">
              <w:rPr>
                <w:rFonts w:ascii="Source Sans Pro" w:hAnsi="Source Sans Pro" w:cs="Arial"/>
              </w:rPr>
              <w:t xml:space="preserve"> eignet sich sowohl zur Installation in Neubauten als auch für die Renovierung bestehender Anlagen und kann</w:t>
            </w:r>
            <w:r w:rsidR="00B72E7A">
              <w:rPr>
                <w:rFonts w:ascii="Source Sans Pro" w:hAnsi="Source Sans Pro" w:cs="Arial"/>
              </w:rPr>
              <w:t xml:space="preserve"> </w:t>
            </w:r>
            <w:r w:rsidR="008B2783">
              <w:rPr>
                <w:rFonts w:ascii="Source Sans Pro" w:hAnsi="Source Sans Pro" w:cs="Arial"/>
              </w:rPr>
              <w:t>unkompliziert</w:t>
            </w:r>
            <w:r w:rsidRPr="00C6324A">
              <w:rPr>
                <w:rFonts w:ascii="Source Sans Pro" w:hAnsi="Source Sans Pro" w:cs="Arial"/>
              </w:rPr>
              <w:t xml:space="preserve"> an das Stromnetz angeschlossen werden. Durch seinen</w:t>
            </w:r>
            <w:r w:rsidR="00B72E7A">
              <w:rPr>
                <w:rFonts w:ascii="Source Sans Pro" w:hAnsi="Source Sans Pro" w:cs="Arial"/>
              </w:rPr>
              <w:t xml:space="preserve"> </w:t>
            </w:r>
            <w:r w:rsidRPr="00C6324A">
              <w:rPr>
                <w:rFonts w:ascii="Source Sans Pro" w:hAnsi="Source Sans Pro" w:cs="Arial"/>
              </w:rPr>
              <w:t xml:space="preserve">Temperaturbereich </w:t>
            </w:r>
            <w:r w:rsidR="00C465BB">
              <w:rPr>
                <w:rFonts w:ascii="Source Sans Pro" w:hAnsi="Source Sans Pro" w:cs="Arial"/>
              </w:rPr>
              <w:t xml:space="preserve">von </w:t>
            </w:r>
            <w:r w:rsidRPr="00C6324A">
              <w:rPr>
                <w:rFonts w:ascii="Source Sans Pro" w:hAnsi="Source Sans Pro" w:cs="Arial"/>
              </w:rPr>
              <w:t xml:space="preserve">-5 ºC bis +65 ºC ist der Entgaser für Heizungs- und Kühlungssysteme </w:t>
            </w:r>
            <w:proofErr w:type="spellStart"/>
            <w:r w:rsidRPr="00C6324A">
              <w:rPr>
                <w:rFonts w:ascii="Source Sans Pro" w:hAnsi="Source Sans Pro" w:cs="Arial"/>
              </w:rPr>
              <w:t>gleicherma</w:t>
            </w:r>
            <w:r w:rsidR="00C709F3">
              <w:rPr>
                <w:rFonts w:ascii="Source Sans Pro" w:hAnsi="Source Sans Pro" w:cs="Arial"/>
              </w:rPr>
              <w:t>ss</w:t>
            </w:r>
            <w:r w:rsidRPr="00C6324A">
              <w:rPr>
                <w:rFonts w:ascii="Source Sans Pro" w:hAnsi="Source Sans Pro" w:cs="Arial"/>
              </w:rPr>
              <w:t>en</w:t>
            </w:r>
            <w:proofErr w:type="spellEnd"/>
            <w:r w:rsidRPr="00C6324A">
              <w:rPr>
                <w:rFonts w:ascii="Source Sans Pro" w:hAnsi="Source Sans Pro" w:cs="Arial"/>
              </w:rPr>
              <w:t xml:space="preserve"> geeignet</w:t>
            </w:r>
            <w:r>
              <w:rPr>
                <w:rFonts w:ascii="Source Sans Pro" w:hAnsi="Source Sans Pro" w:cs="Arial"/>
              </w:rPr>
              <w:t>.</w:t>
            </w:r>
          </w:p>
          <w:p w14:paraId="3D66FE1D" w14:textId="77777777" w:rsidR="002531EE" w:rsidRPr="00B86593" w:rsidRDefault="002531EE" w:rsidP="002531EE">
            <w:pPr>
              <w:rPr>
                <w:rFonts w:ascii="Source Sans Pro" w:hAnsi="Source Sans Pro" w:cs="Arial"/>
              </w:rPr>
            </w:pPr>
          </w:p>
          <w:p w14:paraId="40FB95E9" w14:textId="39A7942C" w:rsidR="002531EE" w:rsidRDefault="002531EE" w:rsidP="002531EE">
            <w:pPr>
              <w:rPr>
                <w:rFonts w:ascii="Source Sans Pro" w:hAnsi="Source Sans Pro" w:cs="Arial"/>
                <w:b/>
                <w:bCs/>
              </w:rPr>
            </w:pPr>
            <w:r w:rsidRPr="0044567F">
              <w:rPr>
                <w:rFonts w:ascii="Source Sans Pro" w:hAnsi="Source Sans Pro" w:cs="Arial"/>
              </w:rPr>
              <w:t>Foto:</w:t>
            </w:r>
            <w:r w:rsidR="0044567F" w:rsidRPr="0044567F">
              <w:rPr>
                <w:rFonts w:ascii="Source Sans Pro" w:hAnsi="Source Sans Pro" w:cs="Arial"/>
              </w:rPr>
              <w:t xml:space="preserve"> </w:t>
            </w:r>
            <w:proofErr w:type="spellStart"/>
            <w:r w:rsidR="0044567F" w:rsidRPr="0044567F">
              <w:rPr>
                <w:rFonts w:ascii="Source Sans Pro" w:hAnsi="Source Sans Pro" w:cs="Arial"/>
              </w:rPr>
              <w:t>Aalberts</w:t>
            </w:r>
            <w:proofErr w:type="spellEnd"/>
            <w:r w:rsidR="0044567F" w:rsidRPr="0044567F">
              <w:rPr>
                <w:rFonts w:ascii="Source Sans Pro" w:hAnsi="Source Sans Pro" w:cs="Arial"/>
              </w:rPr>
              <w:t xml:space="preserve"> </w:t>
            </w:r>
            <w:proofErr w:type="spellStart"/>
            <w:r w:rsidR="0044567F" w:rsidRPr="0044567F">
              <w:rPr>
                <w:rFonts w:ascii="Source Sans Pro" w:hAnsi="Source Sans Pro" w:cs="Arial"/>
              </w:rPr>
              <w:t>hydronic</w:t>
            </w:r>
            <w:proofErr w:type="spellEnd"/>
            <w:r w:rsidR="0044567F" w:rsidRPr="0044567F">
              <w:rPr>
                <w:rFonts w:ascii="Source Sans Pro" w:hAnsi="Source Sans Pro" w:cs="Arial"/>
              </w:rPr>
              <w:t xml:space="preserve"> </w:t>
            </w:r>
            <w:proofErr w:type="spellStart"/>
            <w:r w:rsidR="0044567F" w:rsidRPr="0044567F">
              <w:rPr>
                <w:rFonts w:ascii="Source Sans Pro" w:hAnsi="Source Sans Pro" w:cs="Arial"/>
              </w:rPr>
              <w:t>flow</w:t>
            </w:r>
            <w:proofErr w:type="spellEnd"/>
            <w:r w:rsidR="0044567F" w:rsidRPr="0044567F">
              <w:rPr>
                <w:rFonts w:ascii="Source Sans Pro" w:hAnsi="Source Sans Pro" w:cs="Arial"/>
              </w:rPr>
              <w:t xml:space="preserve"> </w:t>
            </w:r>
            <w:proofErr w:type="spellStart"/>
            <w:r w:rsidR="0044567F" w:rsidRPr="0044567F">
              <w:rPr>
                <w:rFonts w:ascii="Source Sans Pro" w:hAnsi="Source Sans Pro" w:cs="Arial"/>
              </w:rPr>
              <w:t>control</w:t>
            </w:r>
            <w:proofErr w:type="spellEnd"/>
            <w:r>
              <w:rPr>
                <w:rFonts w:ascii="Source Sans Pro" w:hAnsi="Source Sans Pro" w:cs="Arial"/>
                <w:b/>
                <w:bCs/>
              </w:rPr>
              <w:t xml:space="preserve"> </w:t>
            </w:r>
          </w:p>
          <w:p w14:paraId="2D3CCA17" w14:textId="74D6901C" w:rsidR="00AC39CB" w:rsidRPr="00B72E7A" w:rsidRDefault="00AC39CB" w:rsidP="002531EE">
            <w:pPr>
              <w:rPr>
                <w:rFonts w:ascii="Source Sans Pro" w:hAnsi="Source Sans Pro" w:cs="Arial"/>
                <w:b/>
                <w:bCs/>
              </w:rPr>
            </w:pPr>
          </w:p>
        </w:tc>
      </w:tr>
    </w:tbl>
    <w:p w14:paraId="736F99FB" w14:textId="77777777" w:rsidR="006B739F" w:rsidRPr="00D30459" w:rsidRDefault="006B739F" w:rsidP="008E2592">
      <w:pPr>
        <w:rPr>
          <w:rFonts w:ascii="Source Sans Pro" w:hAnsi="Source Sans Pro"/>
        </w:rPr>
      </w:pPr>
    </w:p>
    <w:sectPr w:rsidR="006B739F" w:rsidRPr="00D30459" w:rsidSect="00D2289F">
      <w:headerReference w:type="default" r:id="rId13"/>
      <w:footerReference w:type="default" r:id="rId14"/>
      <w:pgSz w:w="11906" w:h="16838"/>
      <w:pgMar w:top="2803" w:right="155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85C2C" w14:textId="77777777" w:rsidR="00003BEF" w:rsidRDefault="00003BEF">
      <w:pPr>
        <w:pStyle w:val="Textcopy"/>
        <w:spacing w:line="240" w:lineRule="auto"/>
        <w:rPr>
          <w:rFonts w:ascii="Arial" w:hAnsi="Arial"/>
          <w:sz w:val="22"/>
        </w:rPr>
      </w:pPr>
      <w:r>
        <w:separator/>
      </w:r>
    </w:p>
  </w:endnote>
  <w:endnote w:type="continuationSeparator" w:id="0">
    <w:p w14:paraId="78F09A48" w14:textId="77777777" w:rsidR="00003BEF" w:rsidRDefault="00003BEF">
      <w:pPr>
        <w:pStyle w:val="Textcopy"/>
        <w:spacing w:line="240" w:lineRule="auto"/>
        <w:rPr>
          <w:rFonts w:ascii="Arial" w:hAnsi="Arial"/>
          <w:sz w:val="22"/>
        </w:rPr>
      </w:pPr>
      <w:r>
        <w:continuationSeparator/>
      </w:r>
    </w:p>
  </w:endnote>
  <w:endnote w:type="continuationNotice" w:id="1">
    <w:p w14:paraId="78869975" w14:textId="77777777" w:rsidR="00003BEF" w:rsidRDefault="00003B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953CA" w14:textId="27851330" w:rsidR="000E541B" w:rsidRDefault="00302CE8">
    <w:pPr>
      <w:pStyle w:val="Fuzeile"/>
      <w:jc w:val="center"/>
    </w:pPr>
    <w:r>
      <w:rPr>
        <w:rFonts w:ascii="Source Sans Pro" w:hAnsi="Source Sans Pro" w:cs="Arial"/>
        <w:noProof/>
        <w:color w:val="808080"/>
        <w:sz w:val="36"/>
        <w:szCs w:val="36"/>
      </w:rPr>
      <w:drawing>
        <wp:anchor distT="0" distB="0" distL="114300" distR="114300" simplePos="0" relativeHeight="251658242" behindDoc="0" locked="0" layoutInCell="1" allowOverlap="1" wp14:anchorId="42A371E1" wp14:editId="4D6C9B8E">
          <wp:simplePos x="0" y="0"/>
          <wp:positionH relativeFrom="page">
            <wp:posOffset>14605</wp:posOffset>
          </wp:positionH>
          <wp:positionV relativeFrom="paragraph">
            <wp:posOffset>149225</wp:posOffset>
          </wp:positionV>
          <wp:extent cx="3171825" cy="607680"/>
          <wp:effectExtent l="0" t="0" r="0" b="2540"/>
          <wp:wrapNone/>
          <wp:docPr id="506842901" name="Grafik 1" descr="Ein Bild, das Logo, Schrift, Grafiken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6842901" name="Grafik 1" descr="Ein Bild, das Logo, Schrift, Grafiken, Symbo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1825" cy="60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541B">
      <w:fldChar w:fldCharType="begin"/>
    </w:r>
    <w:r w:rsidR="000E541B">
      <w:instrText xml:space="preserve"> PAGE   \* MERGEFORMAT </w:instrText>
    </w:r>
    <w:r w:rsidR="000E541B">
      <w:fldChar w:fldCharType="separate"/>
    </w:r>
    <w:r w:rsidR="006A5069">
      <w:rPr>
        <w:noProof/>
      </w:rPr>
      <w:t>3</w:t>
    </w:r>
    <w:r w:rsidR="000E541B">
      <w:fldChar w:fldCharType="end"/>
    </w:r>
  </w:p>
  <w:p w14:paraId="79303A28" w14:textId="4AE0A775" w:rsidR="000E541B" w:rsidRDefault="000E54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465A7" w14:textId="77777777" w:rsidR="00003BEF" w:rsidRDefault="00003BEF">
      <w:pPr>
        <w:pStyle w:val="Textcopy"/>
        <w:spacing w:line="240" w:lineRule="auto"/>
        <w:rPr>
          <w:rFonts w:ascii="Arial" w:hAnsi="Arial"/>
          <w:sz w:val="22"/>
        </w:rPr>
      </w:pPr>
      <w:r>
        <w:separator/>
      </w:r>
    </w:p>
  </w:footnote>
  <w:footnote w:type="continuationSeparator" w:id="0">
    <w:p w14:paraId="2E3C1E0E" w14:textId="77777777" w:rsidR="00003BEF" w:rsidRDefault="00003BEF">
      <w:pPr>
        <w:pStyle w:val="Textcopy"/>
        <w:spacing w:line="240" w:lineRule="auto"/>
        <w:rPr>
          <w:rFonts w:ascii="Arial" w:hAnsi="Arial"/>
          <w:sz w:val="22"/>
        </w:rPr>
      </w:pPr>
      <w:r>
        <w:continuationSeparator/>
      </w:r>
    </w:p>
  </w:footnote>
  <w:footnote w:type="continuationNotice" w:id="1">
    <w:p w14:paraId="38AA505B" w14:textId="77777777" w:rsidR="00003BEF" w:rsidRDefault="00003B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06BD5" w14:textId="41299F80" w:rsidR="000E541B" w:rsidRPr="007A6CEA" w:rsidRDefault="00302CE8" w:rsidP="007A6CEA">
    <w:pPr>
      <w:pStyle w:val="Kopfzeile"/>
      <w:tabs>
        <w:tab w:val="clear" w:pos="4536"/>
        <w:tab w:val="clear" w:pos="9072"/>
        <w:tab w:val="left" w:pos="6420"/>
      </w:tabs>
      <w:ind w:left="709"/>
      <w:jc w:val="right"/>
      <w:rPr>
        <w:rFonts w:ascii="Verdana" w:hAnsi="Verdana"/>
        <w:color w:val="808080"/>
        <w:sz w:val="52"/>
        <w:szCs w:val="52"/>
      </w:rPr>
    </w:pPr>
    <w:r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BD89B6" wp14:editId="55C3CEAF">
              <wp:simplePos x="0" y="0"/>
              <wp:positionH relativeFrom="page">
                <wp:posOffset>4581525</wp:posOffset>
              </wp:positionH>
              <wp:positionV relativeFrom="paragraph">
                <wp:posOffset>216535</wp:posOffset>
              </wp:positionV>
              <wp:extent cx="2714625" cy="457200"/>
              <wp:effectExtent l="0" t="0" r="9525" b="0"/>
              <wp:wrapNone/>
              <wp:docPr id="47090567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462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59100B" w14:textId="77777777" w:rsidR="000E541B" w:rsidRPr="004648AA" w:rsidRDefault="004648AA">
                          <w:pPr>
                            <w:pStyle w:val="berschrift1"/>
                            <w:rPr>
                              <w:rFonts w:ascii="Source Sans Pro" w:hAnsi="Source Sans Pro" w:cs="Arial"/>
                              <w:sz w:val="36"/>
                              <w:szCs w:val="36"/>
                            </w:rPr>
                          </w:pPr>
                          <w:r w:rsidRPr="004648AA"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  <w:t>BILDUNTERSCHRIFTEN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BD89B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60.75pt;margin-top:17.05pt;width:213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" stroked="f">
              <v:textbox inset="0,0,0,0">
                <w:txbxContent>
                  <w:p w14:paraId="3159100B" w14:textId="77777777" w:rsidR="000E541B" w:rsidRPr="004648AA" w:rsidRDefault="004648AA">
                    <w:pPr>
                      <w:pStyle w:val="berschrift1"/>
                      <w:rPr>
                        <w:rFonts w:ascii="Source Sans Pro" w:hAnsi="Source Sans Pro" w:cs="Arial"/>
                        <w:sz w:val="36"/>
                        <w:szCs w:val="36"/>
                      </w:rPr>
                    </w:pPr>
                    <w:r w:rsidRPr="004648AA">
                      <w:rPr>
                        <w:rFonts w:ascii="Arial" w:hAnsi="Arial" w:cs="Arial"/>
                        <w:sz w:val="36"/>
                        <w:szCs w:val="36"/>
                      </w:rPr>
                      <w:t>BILDUNTERSCHRIFTEN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33F61B1" wp14:editId="0CFFE7AE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152650" cy="902158"/>
          <wp:effectExtent l="0" t="0" r="0" b="0"/>
          <wp:wrapNone/>
          <wp:docPr id="1618177288" name="Grafik 2" descr="Ein Bild, das Text, Schrift, Logo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177288" name="Grafik 2" descr="Ein Bild, das Text, Schrift, Logo, Screensho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650" cy="9021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DF6"/>
    <w:rsid w:val="00003BEF"/>
    <w:rsid w:val="0001686B"/>
    <w:rsid w:val="00025891"/>
    <w:rsid w:val="00027405"/>
    <w:rsid w:val="00036994"/>
    <w:rsid w:val="000375CA"/>
    <w:rsid w:val="00043F50"/>
    <w:rsid w:val="00070C8F"/>
    <w:rsid w:val="0007279B"/>
    <w:rsid w:val="00083F32"/>
    <w:rsid w:val="00084EB7"/>
    <w:rsid w:val="0009600E"/>
    <w:rsid w:val="000A6AA5"/>
    <w:rsid w:val="000B7521"/>
    <w:rsid w:val="000B7FE4"/>
    <w:rsid w:val="000C0031"/>
    <w:rsid w:val="000D23E4"/>
    <w:rsid w:val="000E27F3"/>
    <w:rsid w:val="000E321B"/>
    <w:rsid w:val="000E4C3E"/>
    <w:rsid w:val="000E541B"/>
    <w:rsid w:val="0010376D"/>
    <w:rsid w:val="00107702"/>
    <w:rsid w:val="00110203"/>
    <w:rsid w:val="0011332F"/>
    <w:rsid w:val="0011414A"/>
    <w:rsid w:val="00121B62"/>
    <w:rsid w:val="00150C29"/>
    <w:rsid w:val="00155F39"/>
    <w:rsid w:val="00160AED"/>
    <w:rsid w:val="00165797"/>
    <w:rsid w:val="00167308"/>
    <w:rsid w:val="001745E3"/>
    <w:rsid w:val="001815C8"/>
    <w:rsid w:val="001914FB"/>
    <w:rsid w:val="00195FA8"/>
    <w:rsid w:val="001A4CED"/>
    <w:rsid w:val="001A6719"/>
    <w:rsid w:val="001D24F5"/>
    <w:rsid w:val="001E1094"/>
    <w:rsid w:val="001E3EA8"/>
    <w:rsid w:val="001E4862"/>
    <w:rsid w:val="001F0561"/>
    <w:rsid w:val="00206AFE"/>
    <w:rsid w:val="00207C37"/>
    <w:rsid w:val="002152C8"/>
    <w:rsid w:val="00224EAF"/>
    <w:rsid w:val="00246D79"/>
    <w:rsid w:val="002531EE"/>
    <w:rsid w:val="00253C20"/>
    <w:rsid w:val="00254BC9"/>
    <w:rsid w:val="00254DA4"/>
    <w:rsid w:val="00261AEF"/>
    <w:rsid w:val="00263FED"/>
    <w:rsid w:val="00276574"/>
    <w:rsid w:val="00290009"/>
    <w:rsid w:val="002A5CD5"/>
    <w:rsid w:val="002B2154"/>
    <w:rsid w:val="002B4300"/>
    <w:rsid w:val="002C09DE"/>
    <w:rsid w:val="002D4365"/>
    <w:rsid w:val="002D5559"/>
    <w:rsid w:val="002E179B"/>
    <w:rsid w:val="002E706D"/>
    <w:rsid w:val="002F299E"/>
    <w:rsid w:val="00302CE8"/>
    <w:rsid w:val="00324D93"/>
    <w:rsid w:val="003263A1"/>
    <w:rsid w:val="00330176"/>
    <w:rsid w:val="00330F44"/>
    <w:rsid w:val="00336FFC"/>
    <w:rsid w:val="00346ACD"/>
    <w:rsid w:val="00354AF0"/>
    <w:rsid w:val="00357ED6"/>
    <w:rsid w:val="00373E3E"/>
    <w:rsid w:val="00383B00"/>
    <w:rsid w:val="0038771D"/>
    <w:rsid w:val="00390595"/>
    <w:rsid w:val="00393026"/>
    <w:rsid w:val="00396DE1"/>
    <w:rsid w:val="003B0952"/>
    <w:rsid w:val="003B2142"/>
    <w:rsid w:val="003B2298"/>
    <w:rsid w:val="003D0D48"/>
    <w:rsid w:val="003D469C"/>
    <w:rsid w:val="003E0986"/>
    <w:rsid w:val="00403E78"/>
    <w:rsid w:val="00422C41"/>
    <w:rsid w:val="00436F88"/>
    <w:rsid w:val="00437EF9"/>
    <w:rsid w:val="0044567F"/>
    <w:rsid w:val="004505B3"/>
    <w:rsid w:val="00450A72"/>
    <w:rsid w:val="00454E22"/>
    <w:rsid w:val="004648AA"/>
    <w:rsid w:val="00494052"/>
    <w:rsid w:val="004B295C"/>
    <w:rsid w:val="004B2E80"/>
    <w:rsid w:val="004C1762"/>
    <w:rsid w:val="004D450C"/>
    <w:rsid w:val="004D599A"/>
    <w:rsid w:val="004D6EDD"/>
    <w:rsid w:val="004E39A0"/>
    <w:rsid w:val="00502FE0"/>
    <w:rsid w:val="0051412C"/>
    <w:rsid w:val="00522127"/>
    <w:rsid w:val="00525829"/>
    <w:rsid w:val="00532ED3"/>
    <w:rsid w:val="00543747"/>
    <w:rsid w:val="00553647"/>
    <w:rsid w:val="00561A00"/>
    <w:rsid w:val="0056740B"/>
    <w:rsid w:val="00582988"/>
    <w:rsid w:val="00584368"/>
    <w:rsid w:val="005874F7"/>
    <w:rsid w:val="005908DD"/>
    <w:rsid w:val="00593187"/>
    <w:rsid w:val="00594E62"/>
    <w:rsid w:val="005B0DA7"/>
    <w:rsid w:val="005C400A"/>
    <w:rsid w:val="005C4934"/>
    <w:rsid w:val="005D557C"/>
    <w:rsid w:val="005E142D"/>
    <w:rsid w:val="005E6B64"/>
    <w:rsid w:val="005E6F59"/>
    <w:rsid w:val="005F42DE"/>
    <w:rsid w:val="005F78FF"/>
    <w:rsid w:val="00600EDE"/>
    <w:rsid w:val="00603DCB"/>
    <w:rsid w:val="00604979"/>
    <w:rsid w:val="006113C4"/>
    <w:rsid w:val="00622469"/>
    <w:rsid w:val="00622E96"/>
    <w:rsid w:val="00623909"/>
    <w:rsid w:val="00624C11"/>
    <w:rsid w:val="00624D6E"/>
    <w:rsid w:val="0064788E"/>
    <w:rsid w:val="00651153"/>
    <w:rsid w:val="00652D78"/>
    <w:rsid w:val="00661EC1"/>
    <w:rsid w:val="00676C82"/>
    <w:rsid w:val="006815C9"/>
    <w:rsid w:val="006820B2"/>
    <w:rsid w:val="006858D9"/>
    <w:rsid w:val="00695B06"/>
    <w:rsid w:val="006A4BFA"/>
    <w:rsid w:val="006A5069"/>
    <w:rsid w:val="006B739F"/>
    <w:rsid w:val="006C072F"/>
    <w:rsid w:val="006D6E73"/>
    <w:rsid w:val="006F250F"/>
    <w:rsid w:val="00704347"/>
    <w:rsid w:val="00705B01"/>
    <w:rsid w:val="00712C36"/>
    <w:rsid w:val="007221F0"/>
    <w:rsid w:val="00736972"/>
    <w:rsid w:val="00743C4E"/>
    <w:rsid w:val="00753EBD"/>
    <w:rsid w:val="007618D4"/>
    <w:rsid w:val="007651D8"/>
    <w:rsid w:val="007717CE"/>
    <w:rsid w:val="00774FA7"/>
    <w:rsid w:val="00795CE8"/>
    <w:rsid w:val="007A6CEA"/>
    <w:rsid w:val="007B7F4A"/>
    <w:rsid w:val="007C73A0"/>
    <w:rsid w:val="007D2ED7"/>
    <w:rsid w:val="007D5546"/>
    <w:rsid w:val="007E1579"/>
    <w:rsid w:val="007E6DA2"/>
    <w:rsid w:val="00802A9A"/>
    <w:rsid w:val="008206AA"/>
    <w:rsid w:val="0082666F"/>
    <w:rsid w:val="00830EB0"/>
    <w:rsid w:val="00861154"/>
    <w:rsid w:val="00861390"/>
    <w:rsid w:val="00862190"/>
    <w:rsid w:val="00874957"/>
    <w:rsid w:val="0089351A"/>
    <w:rsid w:val="008949A2"/>
    <w:rsid w:val="008969BB"/>
    <w:rsid w:val="008A3744"/>
    <w:rsid w:val="008A5913"/>
    <w:rsid w:val="008A6518"/>
    <w:rsid w:val="008B2731"/>
    <w:rsid w:val="008B2783"/>
    <w:rsid w:val="008C2607"/>
    <w:rsid w:val="008C646E"/>
    <w:rsid w:val="008E2592"/>
    <w:rsid w:val="008E5D69"/>
    <w:rsid w:val="008F3CDA"/>
    <w:rsid w:val="00925AD7"/>
    <w:rsid w:val="00932092"/>
    <w:rsid w:val="009360DE"/>
    <w:rsid w:val="009459E0"/>
    <w:rsid w:val="00952B35"/>
    <w:rsid w:val="00962C7D"/>
    <w:rsid w:val="00964539"/>
    <w:rsid w:val="00973680"/>
    <w:rsid w:val="0097381A"/>
    <w:rsid w:val="0098229E"/>
    <w:rsid w:val="00997065"/>
    <w:rsid w:val="009D33F4"/>
    <w:rsid w:val="009D7515"/>
    <w:rsid w:val="00A07C75"/>
    <w:rsid w:val="00A1197B"/>
    <w:rsid w:val="00A15FA5"/>
    <w:rsid w:val="00A2451D"/>
    <w:rsid w:val="00A25126"/>
    <w:rsid w:val="00A27F0D"/>
    <w:rsid w:val="00A33213"/>
    <w:rsid w:val="00A36E2E"/>
    <w:rsid w:val="00A4379B"/>
    <w:rsid w:val="00A47217"/>
    <w:rsid w:val="00A70031"/>
    <w:rsid w:val="00A77C44"/>
    <w:rsid w:val="00A916E1"/>
    <w:rsid w:val="00A9241B"/>
    <w:rsid w:val="00A978CD"/>
    <w:rsid w:val="00AB7805"/>
    <w:rsid w:val="00AB7CDF"/>
    <w:rsid w:val="00AC0F25"/>
    <w:rsid w:val="00AC1A33"/>
    <w:rsid w:val="00AC2E3D"/>
    <w:rsid w:val="00AC39CB"/>
    <w:rsid w:val="00AD359E"/>
    <w:rsid w:val="00AD710A"/>
    <w:rsid w:val="00AD7A55"/>
    <w:rsid w:val="00AE276F"/>
    <w:rsid w:val="00AE6BD4"/>
    <w:rsid w:val="00AF5306"/>
    <w:rsid w:val="00B00360"/>
    <w:rsid w:val="00B145A7"/>
    <w:rsid w:val="00B242E9"/>
    <w:rsid w:val="00B444B7"/>
    <w:rsid w:val="00B56283"/>
    <w:rsid w:val="00B57555"/>
    <w:rsid w:val="00B6064A"/>
    <w:rsid w:val="00B62162"/>
    <w:rsid w:val="00B67FBF"/>
    <w:rsid w:val="00B70002"/>
    <w:rsid w:val="00B72E7A"/>
    <w:rsid w:val="00B75042"/>
    <w:rsid w:val="00B76F98"/>
    <w:rsid w:val="00B77476"/>
    <w:rsid w:val="00B80AEB"/>
    <w:rsid w:val="00B85926"/>
    <w:rsid w:val="00B86593"/>
    <w:rsid w:val="00B91CD6"/>
    <w:rsid w:val="00B93082"/>
    <w:rsid w:val="00B93A2A"/>
    <w:rsid w:val="00B94076"/>
    <w:rsid w:val="00BA447B"/>
    <w:rsid w:val="00BB6500"/>
    <w:rsid w:val="00BC4927"/>
    <w:rsid w:val="00BD2BD6"/>
    <w:rsid w:val="00BD4EA5"/>
    <w:rsid w:val="00BE7858"/>
    <w:rsid w:val="00C015B0"/>
    <w:rsid w:val="00C026BE"/>
    <w:rsid w:val="00C04DCC"/>
    <w:rsid w:val="00C05045"/>
    <w:rsid w:val="00C14735"/>
    <w:rsid w:val="00C31087"/>
    <w:rsid w:val="00C324A1"/>
    <w:rsid w:val="00C43DC0"/>
    <w:rsid w:val="00C465BB"/>
    <w:rsid w:val="00C530F7"/>
    <w:rsid w:val="00C5364C"/>
    <w:rsid w:val="00C6324A"/>
    <w:rsid w:val="00C70716"/>
    <w:rsid w:val="00C709F3"/>
    <w:rsid w:val="00C77284"/>
    <w:rsid w:val="00C87093"/>
    <w:rsid w:val="00C90F47"/>
    <w:rsid w:val="00C931DD"/>
    <w:rsid w:val="00CC1BA2"/>
    <w:rsid w:val="00CC2642"/>
    <w:rsid w:val="00CC5055"/>
    <w:rsid w:val="00CC62CE"/>
    <w:rsid w:val="00CD0F44"/>
    <w:rsid w:val="00CD5DAC"/>
    <w:rsid w:val="00CF0D90"/>
    <w:rsid w:val="00CF6CAE"/>
    <w:rsid w:val="00D0349F"/>
    <w:rsid w:val="00D06EF3"/>
    <w:rsid w:val="00D14288"/>
    <w:rsid w:val="00D16DF6"/>
    <w:rsid w:val="00D202AB"/>
    <w:rsid w:val="00D2289F"/>
    <w:rsid w:val="00D30459"/>
    <w:rsid w:val="00D34FCF"/>
    <w:rsid w:val="00D43576"/>
    <w:rsid w:val="00D46DA9"/>
    <w:rsid w:val="00D6286E"/>
    <w:rsid w:val="00D62F25"/>
    <w:rsid w:val="00D64829"/>
    <w:rsid w:val="00D855F8"/>
    <w:rsid w:val="00D940D4"/>
    <w:rsid w:val="00D96CA4"/>
    <w:rsid w:val="00DA5D5E"/>
    <w:rsid w:val="00DB5C73"/>
    <w:rsid w:val="00DD1CE8"/>
    <w:rsid w:val="00DD4FD2"/>
    <w:rsid w:val="00DE1F5A"/>
    <w:rsid w:val="00E03EA7"/>
    <w:rsid w:val="00E1603B"/>
    <w:rsid w:val="00E16832"/>
    <w:rsid w:val="00E20F17"/>
    <w:rsid w:val="00E2107A"/>
    <w:rsid w:val="00E311D3"/>
    <w:rsid w:val="00E415A8"/>
    <w:rsid w:val="00E43E24"/>
    <w:rsid w:val="00E531C1"/>
    <w:rsid w:val="00E566E1"/>
    <w:rsid w:val="00E66EED"/>
    <w:rsid w:val="00E674AC"/>
    <w:rsid w:val="00E76A86"/>
    <w:rsid w:val="00E907E6"/>
    <w:rsid w:val="00E90D90"/>
    <w:rsid w:val="00E91FAF"/>
    <w:rsid w:val="00E96A4D"/>
    <w:rsid w:val="00EA2803"/>
    <w:rsid w:val="00EB495A"/>
    <w:rsid w:val="00EC5A23"/>
    <w:rsid w:val="00EC7913"/>
    <w:rsid w:val="00ED5A95"/>
    <w:rsid w:val="00F14C84"/>
    <w:rsid w:val="00F17F24"/>
    <w:rsid w:val="00F25C99"/>
    <w:rsid w:val="00F46440"/>
    <w:rsid w:val="00F51716"/>
    <w:rsid w:val="00F7374E"/>
    <w:rsid w:val="00F913D2"/>
    <w:rsid w:val="00F920E4"/>
    <w:rsid w:val="00F9709C"/>
    <w:rsid w:val="00FC45CF"/>
    <w:rsid w:val="00FD2DFB"/>
    <w:rsid w:val="00FE09B4"/>
    <w:rsid w:val="00FE0CC5"/>
    <w:rsid w:val="00FE3B09"/>
    <w:rsid w:val="0DCE8CAD"/>
    <w:rsid w:val="351E74F2"/>
    <w:rsid w:val="5C83E0B5"/>
    <w:rsid w:val="6BCB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022B4C"/>
  <w15:chartTrackingRefBased/>
  <w15:docId w15:val="{828E22E5-3631-436F-B924-333671C04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Frutiger 45 Light" w:hAnsi="Frutiger 45 Light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semiHidden/>
    <w:pPr>
      <w:jc w:val="right"/>
    </w:pPr>
    <w:rPr>
      <w:rFonts w:ascii="Humnst777 Lt BT" w:hAnsi="Humnst777 Lt BT"/>
      <w:color w:val="808080"/>
      <w:sz w:val="20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paragraph" w:customStyle="1" w:styleId="Textcopy">
    <w:name w:val="Textcopy"/>
    <w:basedOn w:val="Standard"/>
    <w:pPr>
      <w:spacing w:line="360" w:lineRule="auto"/>
    </w:pPr>
    <w:rPr>
      <w:rFonts w:ascii="Humnst777 Lt BT" w:hAnsi="Humnst777 Lt BT"/>
      <w:sz w:val="24"/>
    </w:rPr>
  </w:style>
  <w:style w:type="character" w:customStyle="1" w:styleId="KopfzeileZchn">
    <w:name w:val="Kopfzeile Zchn"/>
    <w:uiPriority w:val="99"/>
    <w:rPr>
      <w:rFonts w:ascii="Arial" w:hAnsi="Arial"/>
      <w:sz w:val="22"/>
    </w:rPr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E02CB9"/>
    <w:rPr>
      <w:rFonts w:ascii="Arial" w:hAnsi="Arial"/>
      <w:sz w:val="22"/>
    </w:rPr>
  </w:style>
  <w:style w:type="character" w:styleId="Kommentarzeichen">
    <w:name w:val="annotation reference"/>
    <w:uiPriority w:val="99"/>
    <w:semiHidden/>
    <w:unhideWhenUsed/>
    <w:rsid w:val="006113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13C4"/>
    <w:rPr>
      <w:sz w:val="20"/>
    </w:rPr>
  </w:style>
  <w:style w:type="character" w:customStyle="1" w:styleId="KommentartextZchn">
    <w:name w:val="Kommentartext Zchn"/>
    <w:link w:val="Kommentartext"/>
    <w:uiPriority w:val="99"/>
    <w:semiHidden/>
    <w:rsid w:val="006113C4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13C4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6113C4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AB7805"/>
    <w:rPr>
      <w:rFonts w:ascii="Arial" w:hAnsi="Arial"/>
      <w:sz w:val="22"/>
    </w:rPr>
  </w:style>
  <w:style w:type="table" w:styleId="Tabellenraster">
    <w:name w:val="Table Grid"/>
    <w:basedOn w:val="NormaleTabelle"/>
    <w:uiPriority w:val="59"/>
    <w:rsid w:val="002531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47C47A-3E32-4E84-90CB-A8628F6AAF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AB8772-3B19-425A-A9B6-211B238CB904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5F6628BD-0DD9-468D-A332-DEF8E4AAD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E5B67C-543E-4DEA-A0E1-6BA049124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Krawczyk</dc:creator>
  <cp:keywords/>
  <cp:lastModifiedBy>Melissa Martins Marques</cp:lastModifiedBy>
  <cp:revision>116</cp:revision>
  <dcterms:created xsi:type="dcterms:W3CDTF">2024-02-13T07:18:00Z</dcterms:created>
  <dcterms:modified xsi:type="dcterms:W3CDTF">2025-09-16T06:44:00Z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